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96B9C8" w14:textId="77777777" w:rsidR="00D34FC7" w:rsidRDefault="00D34FC7" w:rsidP="00D34FC7">
      <w:pPr>
        <w:spacing w:line="480" w:lineRule="auto"/>
        <w:jc w:val="center"/>
        <w:rPr>
          <w:rFonts w:ascii="Times New Roman" w:hAnsi="Times New Roman" w:cs="Times New Roman"/>
          <w:b/>
          <w:bCs/>
          <w:sz w:val="24"/>
          <w:szCs w:val="24"/>
        </w:rPr>
      </w:pPr>
    </w:p>
    <w:p w14:paraId="45EDC973" w14:textId="77777777" w:rsidR="00D34FC7" w:rsidRDefault="00D34FC7" w:rsidP="00D34FC7">
      <w:pPr>
        <w:spacing w:line="480" w:lineRule="auto"/>
        <w:jc w:val="center"/>
        <w:rPr>
          <w:rFonts w:ascii="Times New Roman" w:hAnsi="Times New Roman" w:cs="Times New Roman"/>
          <w:b/>
          <w:bCs/>
          <w:sz w:val="24"/>
          <w:szCs w:val="24"/>
        </w:rPr>
      </w:pPr>
    </w:p>
    <w:p w14:paraId="56764605" w14:textId="77777777" w:rsidR="00D34FC7" w:rsidRDefault="00D34FC7" w:rsidP="00D34FC7">
      <w:pPr>
        <w:spacing w:line="480" w:lineRule="auto"/>
        <w:jc w:val="center"/>
        <w:rPr>
          <w:rFonts w:ascii="Times New Roman" w:hAnsi="Times New Roman" w:cs="Times New Roman"/>
          <w:b/>
          <w:bCs/>
          <w:sz w:val="24"/>
          <w:szCs w:val="24"/>
        </w:rPr>
      </w:pPr>
    </w:p>
    <w:p w14:paraId="034C4A70" w14:textId="649D0E54" w:rsidR="00D34FC7" w:rsidRDefault="001D5C0C" w:rsidP="001D5C0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Week I Discussion Questions</w:t>
      </w:r>
    </w:p>
    <w:p w14:paraId="764BB0D3" w14:textId="77777777" w:rsidR="00D34FC7" w:rsidRDefault="00D34FC7" w:rsidP="00D34FC7">
      <w:pPr>
        <w:spacing w:line="480" w:lineRule="auto"/>
        <w:jc w:val="center"/>
        <w:rPr>
          <w:rFonts w:ascii="Times New Roman" w:hAnsi="Times New Roman" w:cs="Times New Roman"/>
          <w:b/>
          <w:bCs/>
          <w:sz w:val="24"/>
          <w:szCs w:val="24"/>
        </w:rPr>
      </w:pPr>
    </w:p>
    <w:p w14:paraId="589B9978" w14:textId="4360625D" w:rsidR="00D34FC7" w:rsidRPr="00D34FC7" w:rsidRDefault="00D34FC7" w:rsidP="00D34FC7">
      <w:pPr>
        <w:spacing w:line="480" w:lineRule="auto"/>
        <w:jc w:val="center"/>
        <w:rPr>
          <w:rFonts w:ascii="Times New Roman" w:hAnsi="Times New Roman" w:cs="Times New Roman"/>
          <w:sz w:val="24"/>
          <w:szCs w:val="24"/>
        </w:rPr>
      </w:pPr>
      <w:r w:rsidRPr="00D34FC7">
        <w:rPr>
          <w:rFonts w:ascii="Times New Roman" w:hAnsi="Times New Roman" w:cs="Times New Roman"/>
          <w:sz w:val="24"/>
          <w:szCs w:val="24"/>
        </w:rPr>
        <w:t>Name</w:t>
      </w:r>
    </w:p>
    <w:p w14:paraId="192A29CB" w14:textId="13379689" w:rsidR="00D34FC7" w:rsidRPr="00D34FC7" w:rsidRDefault="00D34FC7" w:rsidP="00D34FC7">
      <w:pPr>
        <w:spacing w:line="480" w:lineRule="auto"/>
        <w:jc w:val="center"/>
        <w:rPr>
          <w:rFonts w:ascii="Times New Roman" w:hAnsi="Times New Roman" w:cs="Times New Roman"/>
          <w:sz w:val="24"/>
          <w:szCs w:val="24"/>
        </w:rPr>
      </w:pPr>
      <w:r w:rsidRPr="00D34FC7">
        <w:rPr>
          <w:rFonts w:ascii="Times New Roman" w:hAnsi="Times New Roman" w:cs="Times New Roman"/>
          <w:sz w:val="24"/>
          <w:szCs w:val="24"/>
        </w:rPr>
        <w:t>Institution</w:t>
      </w:r>
    </w:p>
    <w:p w14:paraId="2FEFF960" w14:textId="1484A0AD" w:rsidR="00D34FC7" w:rsidRPr="00D34FC7" w:rsidRDefault="00D34FC7" w:rsidP="00D34FC7">
      <w:pPr>
        <w:spacing w:line="480" w:lineRule="auto"/>
        <w:jc w:val="center"/>
        <w:rPr>
          <w:rFonts w:ascii="Times New Roman" w:hAnsi="Times New Roman" w:cs="Times New Roman"/>
          <w:sz w:val="24"/>
          <w:szCs w:val="24"/>
        </w:rPr>
      </w:pPr>
      <w:r w:rsidRPr="00D34FC7">
        <w:rPr>
          <w:rFonts w:ascii="Times New Roman" w:hAnsi="Times New Roman" w:cs="Times New Roman"/>
          <w:sz w:val="24"/>
          <w:szCs w:val="24"/>
        </w:rPr>
        <w:t>Course</w:t>
      </w:r>
    </w:p>
    <w:p w14:paraId="2A2632D0" w14:textId="63AA73CF" w:rsidR="00D34FC7" w:rsidRPr="00D34FC7" w:rsidRDefault="00D34FC7" w:rsidP="00D34FC7">
      <w:pPr>
        <w:spacing w:line="480" w:lineRule="auto"/>
        <w:jc w:val="center"/>
        <w:rPr>
          <w:rFonts w:ascii="Times New Roman" w:hAnsi="Times New Roman" w:cs="Times New Roman"/>
          <w:sz w:val="24"/>
          <w:szCs w:val="24"/>
        </w:rPr>
      </w:pPr>
      <w:r w:rsidRPr="00D34FC7">
        <w:rPr>
          <w:rFonts w:ascii="Times New Roman" w:hAnsi="Times New Roman" w:cs="Times New Roman"/>
          <w:sz w:val="24"/>
          <w:szCs w:val="24"/>
        </w:rPr>
        <w:t>Instructor</w:t>
      </w:r>
    </w:p>
    <w:p w14:paraId="4A684B94" w14:textId="770C83B7" w:rsidR="00D34FC7" w:rsidRPr="00D34FC7" w:rsidRDefault="00D34FC7" w:rsidP="00D34FC7">
      <w:pPr>
        <w:spacing w:line="480" w:lineRule="auto"/>
        <w:jc w:val="center"/>
        <w:rPr>
          <w:rFonts w:ascii="Times New Roman" w:hAnsi="Times New Roman" w:cs="Times New Roman"/>
          <w:sz w:val="24"/>
          <w:szCs w:val="24"/>
        </w:rPr>
      </w:pPr>
      <w:r w:rsidRPr="00D34FC7">
        <w:rPr>
          <w:rFonts w:ascii="Times New Roman" w:hAnsi="Times New Roman" w:cs="Times New Roman"/>
          <w:sz w:val="24"/>
          <w:szCs w:val="24"/>
        </w:rPr>
        <w:t>Date</w:t>
      </w:r>
    </w:p>
    <w:p w14:paraId="299C371B" w14:textId="77777777" w:rsidR="00D34FC7" w:rsidRDefault="00D34FC7" w:rsidP="00D34FC7">
      <w:pPr>
        <w:spacing w:line="480" w:lineRule="auto"/>
        <w:jc w:val="center"/>
        <w:rPr>
          <w:rFonts w:ascii="Times New Roman" w:hAnsi="Times New Roman" w:cs="Times New Roman"/>
          <w:b/>
          <w:bCs/>
          <w:sz w:val="24"/>
          <w:szCs w:val="24"/>
        </w:rPr>
      </w:pPr>
    </w:p>
    <w:p w14:paraId="7A66BF09" w14:textId="77777777" w:rsidR="00D34FC7" w:rsidRDefault="00D34FC7" w:rsidP="00D34FC7">
      <w:pPr>
        <w:spacing w:line="480" w:lineRule="auto"/>
        <w:jc w:val="center"/>
        <w:rPr>
          <w:rFonts w:ascii="Times New Roman" w:hAnsi="Times New Roman" w:cs="Times New Roman"/>
          <w:b/>
          <w:bCs/>
          <w:sz w:val="24"/>
          <w:szCs w:val="24"/>
        </w:rPr>
      </w:pPr>
    </w:p>
    <w:p w14:paraId="064BAA5E" w14:textId="77777777" w:rsidR="00D34FC7" w:rsidRDefault="00D34FC7" w:rsidP="00D34FC7">
      <w:pPr>
        <w:spacing w:line="480" w:lineRule="auto"/>
        <w:jc w:val="center"/>
        <w:rPr>
          <w:rFonts w:ascii="Times New Roman" w:hAnsi="Times New Roman" w:cs="Times New Roman"/>
          <w:b/>
          <w:bCs/>
          <w:sz w:val="24"/>
          <w:szCs w:val="24"/>
        </w:rPr>
      </w:pPr>
    </w:p>
    <w:p w14:paraId="11137123" w14:textId="77777777" w:rsidR="00D34FC7" w:rsidRDefault="00D34FC7" w:rsidP="00D34FC7">
      <w:pPr>
        <w:spacing w:line="480" w:lineRule="auto"/>
        <w:jc w:val="center"/>
        <w:rPr>
          <w:rFonts w:ascii="Times New Roman" w:hAnsi="Times New Roman" w:cs="Times New Roman"/>
          <w:b/>
          <w:bCs/>
          <w:sz w:val="24"/>
          <w:szCs w:val="24"/>
        </w:rPr>
      </w:pPr>
    </w:p>
    <w:p w14:paraId="2DA89BCB" w14:textId="77777777" w:rsidR="00D34FC7" w:rsidRDefault="00D34FC7" w:rsidP="00D34FC7">
      <w:pPr>
        <w:spacing w:line="480" w:lineRule="auto"/>
        <w:jc w:val="center"/>
        <w:rPr>
          <w:rFonts w:ascii="Times New Roman" w:hAnsi="Times New Roman" w:cs="Times New Roman"/>
          <w:b/>
          <w:bCs/>
          <w:sz w:val="24"/>
          <w:szCs w:val="24"/>
        </w:rPr>
      </w:pPr>
    </w:p>
    <w:p w14:paraId="59EAE9B6" w14:textId="77777777" w:rsidR="00D34FC7" w:rsidRDefault="00D34FC7" w:rsidP="00D34FC7">
      <w:pPr>
        <w:spacing w:line="480" w:lineRule="auto"/>
        <w:jc w:val="center"/>
        <w:rPr>
          <w:rFonts w:ascii="Times New Roman" w:hAnsi="Times New Roman" w:cs="Times New Roman"/>
          <w:b/>
          <w:bCs/>
          <w:sz w:val="24"/>
          <w:szCs w:val="24"/>
        </w:rPr>
      </w:pPr>
    </w:p>
    <w:p w14:paraId="5060E84C" w14:textId="77777777" w:rsidR="00D34FC7" w:rsidRDefault="00D34FC7" w:rsidP="00D34FC7">
      <w:pPr>
        <w:spacing w:line="480" w:lineRule="auto"/>
        <w:jc w:val="center"/>
        <w:rPr>
          <w:rFonts w:ascii="Times New Roman" w:hAnsi="Times New Roman" w:cs="Times New Roman"/>
          <w:b/>
          <w:bCs/>
          <w:sz w:val="24"/>
          <w:szCs w:val="24"/>
        </w:rPr>
      </w:pPr>
    </w:p>
    <w:p w14:paraId="4E1E5E81" w14:textId="77777777" w:rsidR="00D34FC7" w:rsidRDefault="00D34FC7" w:rsidP="00D34FC7">
      <w:pPr>
        <w:spacing w:line="480" w:lineRule="auto"/>
        <w:jc w:val="center"/>
        <w:rPr>
          <w:rFonts w:ascii="Times New Roman" w:hAnsi="Times New Roman" w:cs="Times New Roman"/>
          <w:b/>
          <w:bCs/>
          <w:sz w:val="24"/>
          <w:szCs w:val="24"/>
        </w:rPr>
      </w:pPr>
    </w:p>
    <w:p w14:paraId="44441EC1" w14:textId="77777777" w:rsidR="001D5C0C" w:rsidRDefault="001D5C0C">
      <w:pPr>
        <w:rPr>
          <w:rFonts w:ascii="Times New Roman" w:hAnsi="Times New Roman" w:cs="Times New Roman"/>
          <w:b/>
          <w:bCs/>
          <w:sz w:val="24"/>
          <w:szCs w:val="24"/>
        </w:rPr>
      </w:pPr>
      <w:r>
        <w:rPr>
          <w:rFonts w:ascii="Times New Roman" w:hAnsi="Times New Roman" w:cs="Times New Roman"/>
          <w:b/>
          <w:bCs/>
          <w:sz w:val="24"/>
          <w:szCs w:val="24"/>
        </w:rPr>
        <w:br w:type="page"/>
      </w:r>
    </w:p>
    <w:p w14:paraId="42F23B71" w14:textId="48D235A2" w:rsidR="001D5C0C" w:rsidRDefault="001D5C0C" w:rsidP="001D5C0C">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Week I Discussion Questions</w:t>
      </w:r>
    </w:p>
    <w:p w14:paraId="46B1DE3A" w14:textId="2A20B81E" w:rsidR="00926B76" w:rsidRPr="00D34FC7" w:rsidRDefault="00BE2EDC" w:rsidP="00D34FC7">
      <w:pPr>
        <w:spacing w:line="480" w:lineRule="auto"/>
        <w:jc w:val="center"/>
        <w:rPr>
          <w:rFonts w:ascii="Times New Roman" w:hAnsi="Times New Roman" w:cs="Times New Roman"/>
          <w:b/>
          <w:bCs/>
          <w:sz w:val="24"/>
          <w:szCs w:val="24"/>
        </w:rPr>
      </w:pPr>
      <w:r w:rsidRPr="00D34FC7">
        <w:rPr>
          <w:rFonts w:ascii="Times New Roman" w:hAnsi="Times New Roman" w:cs="Times New Roman"/>
          <w:b/>
          <w:bCs/>
          <w:sz w:val="24"/>
          <w:szCs w:val="24"/>
        </w:rPr>
        <w:t>Assignment 1</w:t>
      </w:r>
    </w:p>
    <w:p w14:paraId="4E82C721" w14:textId="3B27FB25" w:rsidR="002707D1" w:rsidRPr="00D34FC7" w:rsidRDefault="00BE2EDC" w:rsidP="00D34FC7">
      <w:pPr>
        <w:spacing w:after="0" w:line="480" w:lineRule="auto"/>
        <w:ind w:firstLine="720"/>
        <w:contextualSpacing/>
        <w:rPr>
          <w:rFonts w:ascii="Times New Roman" w:hAnsi="Times New Roman" w:cs="Times New Roman"/>
          <w:sz w:val="24"/>
          <w:szCs w:val="24"/>
        </w:rPr>
      </w:pPr>
      <w:r w:rsidRPr="00D34FC7">
        <w:rPr>
          <w:rFonts w:ascii="Times New Roman" w:hAnsi="Times New Roman" w:cs="Times New Roman"/>
          <w:sz w:val="24"/>
          <w:szCs w:val="24"/>
        </w:rPr>
        <w:t xml:space="preserve">The case involves Dennis Spaulding, aged 30, a former </w:t>
      </w:r>
      <w:r w:rsidR="00D748F1">
        <w:rPr>
          <w:rFonts w:ascii="Times New Roman" w:hAnsi="Times New Roman" w:cs="Times New Roman"/>
          <w:sz w:val="24"/>
          <w:szCs w:val="24"/>
        </w:rPr>
        <w:t>enforcement</w:t>
      </w:r>
      <w:r w:rsidRPr="00D34FC7">
        <w:rPr>
          <w:rFonts w:ascii="Times New Roman" w:hAnsi="Times New Roman" w:cs="Times New Roman"/>
          <w:sz w:val="24"/>
          <w:szCs w:val="24"/>
        </w:rPr>
        <w:t xml:space="preserve"> officer at East Haven who was </w:t>
      </w:r>
      <w:r w:rsidR="00D748F1">
        <w:rPr>
          <w:rFonts w:ascii="Times New Roman" w:hAnsi="Times New Roman" w:cs="Times New Roman"/>
          <w:sz w:val="24"/>
          <w:szCs w:val="24"/>
        </w:rPr>
        <w:t>punished with</w:t>
      </w:r>
      <w:r w:rsidRPr="00D34FC7">
        <w:rPr>
          <w:rFonts w:ascii="Times New Roman" w:hAnsi="Times New Roman" w:cs="Times New Roman"/>
          <w:sz w:val="24"/>
          <w:szCs w:val="24"/>
        </w:rPr>
        <w:t xml:space="preserve"> five years in prison and supervision after leaving for violating the community’s civil rights. The criminal justice practitioner was found guilty of harming the Latino community members in several cases. The unethical act evident in the case is that the police officer arrested individuals without valid reasons and was brutal, resulting in mental and physical injuries</w:t>
      </w:r>
      <w:r w:rsidR="004B6F2F" w:rsidRPr="00D34FC7">
        <w:rPr>
          <w:rFonts w:ascii="Times New Roman" w:hAnsi="Times New Roman" w:cs="Times New Roman"/>
          <w:color w:val="222222"/>
          <w:sz w:val="24"/>
          <w:szCs w:val="24"/>
          <w:shd w:val="clear" w:color="auto" w:fill="FFFFFF"/>
        </w:rPr>
        <w:t xml:space="preserve"> (</w:t>
      </w:r>
      <w:r w:rsidR="00E71534">
        <w:rPr>
          <w:rFonts w:ascii="Times New Roman" w:hAnsi="Times New Roman" w:cs="Times New Roman"/>
          <w:color w:val="222222"/>
          <w:sz w:val="24"/>
          <w:szCs w:val="24"/>
          <w:shd w:val="clear" w:color="auto" w:fill="FFFFFF"/>
        </w:rPr>
        <w:t>Powell et al.</w:t>
      </w:r>
      <w:r w:rsidR="004B6F2F" w:rsidRPr="00D34FC7">
        <w:rPr>
          <w:rFonts w:ascii="Times New Roman" w:hAnsi="Times New Roman" w:cs="Times New Roman"/>
          <w:color w:val="222222"/>
          <w:sz w:val="24"/>
          <w:szCs w:val="24"/>
          <w:shd w:val="clear" w:color="auto" w:fill="FFFFFF"/>
        </w:rPr>
        <w:t xml:space="preserve">, 2017). </w:t>
      </w:r>
      <w:r w:rsidRPr="00D34FC7">
        <w:rPr>
          <w:rFonts w:ascii="Times New Roman" w:hAnsi="Times New Roman" w:cs="Times New Roman"/>
          <w:sz w:val="24"/>
          <w:szCs w:val="24"/>
        </w:rPr>
        <w:t>He assaulted, discriminated against, and humiliated innocent citizens who developed a phobia towards c</w:t>
      </w:r>
      <w:r w:rsidR="001D5C0C">
        <w:rPr>
          <w:rFonts w:ascii="Times New Roman" w:hAnsi="Times New Roman" w:cs="Times New Roman"/>
          <w:sz w:val="24"/>
          <w:szCs w:val="24"/>
        </w:rPr>
        <w:t xml:space="preserve">riminal justice practitioners. </w:t>
      </w:r>
      <w:r w:rsidRPr="00D34FC7">
        <w:rPr>
          <w:rFonts w:ascii="Times New Roman" w:hAnsi="Times New Roman" w:cs="Times New Roman"/>
          <w:sz w:val="24"/>
          <w:szCs w:val="24"/>
        </w:rPr>
        <w:t>For example, on 21</w:t>
      </w:r>
      <w:r w:rsidRPr="00D34FC7">
        <w:rPr>
          <w:rFonts w:ascii="Times New Roman" w:hAnsi="Times New Roman" w:cs="Times New Roman"/>
          <w:sz w:val="24"/>
          <w:szCs w:val="24"/>
          <w:vertAlign w:val="superscript"/>
        </w:rPr>
        <w:t>st</w:t>
      </w:r>
      <w:r w:rsidRPr="00D34FC7">
        <w:rPr>
          <w:rFonts w:ascii="Times New Roman" w:hAnsi="Times New Roman" w:cs="Times New Roman"/>
          <w:sz w:val="24"/>
          <w:szCs w:val="24"/>
        </w:rPr>
        <w:t xml:space="preserve"> October 2013, the officer arrested two people without valid reasons and distracted the investigation process by writing fake reports to justify his actions</w:t>
      </w:r>
      <w:r w:rsidR="004B6F2F" w:rsidRPr="00D34FC7">
        <w:rPr>
          <w:rFonts w:ascii="Times New Roman" w:hAnsi="Times New Roman" w:cs="Times New Roman"/>
          <w:sz w:val="24"/>
          <w:szCs w:val="24"/>
        </w:rPr>
        <w:t xml:space="preserve"> (</w:t>
      </w:r>
      <w:r w:rsidR="004B6F2F" w:rsidRPr="00D34FC7">
        <w:rPr>
          <w:rFonts w:ascii="Times New Roman" w:hAnsi="Times New Roman" w:cs="Times New Roman"/>
          <w:color w:val="222222"/>
          <w:sz w:val="24"/>
          <w:szCs w:val="24"/>
          <w:shd w:val="clear" w:color="auto" w:fill="FFFFFF"/>
        </w:rPr>
        <w:t>Department of Justice, 2014)</w:t>
      </w:r>
      <w:r w:rsidR="00E71534">
        <w:rPr>
          <w:rFonts w:ascii="Times New Roman" w:hAnsi="Times New Roman" w:cs="Times New Roman"/>
          <w:color w:val="222222"/>
          <w:sz w:val="24"/>
          <w:szCs w:val="24"/>
          <w:shd w:val="clear" w:color="auto" w:fill="FFFFFF"/>
        </w:rPr>
        <w:t>.</w:t>
      </w:r>
    </w:p>
    <w:p w14:paraId="1A81C50D" w14:textId="77D7BAA8" w:rsidR="00D34FC7" w:rsidRDefault="00BE2EDC" w:rsidP="001D5C0C">
      <w:pPr>
        <w:spacing w:after="0" w:line="480" w:lineRule="auto"/>
        <w:ind w:firstLine="720"/>
        <w:contextualSpacing/>
        <w:rPr>
          <w:rFonts w:ascii="Times New Roman" w:hAnsi="Times New Roman" w:cs="Times New Roman"/>
          <w:sz w:val="24"/>
          <w:szCs w:val="24"/>
        </w:rPr>
      </w:pPr>
      <w:r w:rsidRPr="00D34FC7">
        <w:rPr>
          <w:rFonts w:ascii="Times New Roman" w:hAnsi="Times New Roman" w:cs="Times New Roman"/>
          <w:sz w:val="24"/>
          <w:szCs w:val="24"/>
        </w:rPr>
        <w:t xml:space="preserve">The actions were unethical because police officers should have tangible reasons for arresting people. More so, their actions </w:t>
      </w:r>
      <w:r w:rsidR="002707D1" w:rsidRPr="00D34FC7">
        <w:rPr>
          <w:rFonts w:ascii="Times New Roman" w:hAnsi="Times New Roman" w:cs="Times New Roman"/>
          <w:sz w:val="24"/>
          <w:szCs w:val="24"/>
        </w:rPr>
        <w:t>should not</w:t>
      </w:r>
      <w:r w:rsidRPr="00D34FC7">
        <w:rPr>
          <w:rFonts w:ascii="Times New Roman" w:hAnsi="Times New Roman" w:cs="Times New Roman"/>
          <w:sz w:val="24"/>
          <w:szCs w:val="24"/>
        </w:rPr>
        <w:t xml:space="preserve"> harm the community unless under challenging situations like when their safety is compromised. The Latino </w:t>
      </w:r>
      <w:r w:rsidR="002707D1" w:rsidRPr="00D34FC7">
        <w:rPr>
          <w:rFonts w:ascii="Times New Roman" w:hAnsi="Times New Roman" w:cs="Times New Roman"/>
          <w:sz w:val="24"/>
          <w:szCs w:val="24"/>
        </w:rPr>
        <w:t>members in</w:t>
      </w:r>
      <w:r w:rsidRPr="00D34FC7">
        <w:rPr>
          <w:rFonts w:ascii="Times New Roman" w:hAnsi="Times New Roman" w:cs="Times New Roman"/>
          <w:sz w:val="24"/>
          <w:szCs w:val="24"/>
        </w:rPr>
        <w:t xml:space="preserve"> East Haven were the victims, where the police officer arrested, </w:t>
      </w:r>
      <w:r w:rsidR="002707D1" w:rsidRPr="00D34FC7">
        <w:rPr>
          <w:rFonts w:ascii="Times New Roman" w:hAnsi="Times New Roman" w:cs="Times New Roman"/>
          <w:sz w:val="24"/>
          <w:szCs w:val="24"/>
        </w:rPr>
        <w:t>searched, and</w:t>
      </w:r>
      <w:r w:rsidRPr="00D34FC7">
        <w:rPr>
          <w:rFonts w:ascii="Times New Roman" w:hAnsi="Times New Roman" w:cs="Times New Roman"/>
          <w:sz w:val="24"/>
          <w:szCs w:val="24"/>
        </w:rPr>
        <w:t xml:space="preserve"> intimidated them. The officer was motivated to engage in </w:t>
      </w:r>
      <w:r w:rsidR="002707D1" w:rsidRPr="00D34FC7">
        <w:rPr>
          <w:rFonts w:ascii="Times New Roman" w:hAnsi="Times New Roman" w:cs="Times New Roman"/>
          <w:sz w:val="24"/>
          <w:szCs w:val="24"/>
        </w:rPr>
        <w:t>the unethical</w:t>
      </w:r>
      <w:r w:rsidRPr="00D34FC7">
        <w:rPr>
          <w:rFonts w:ascii="Times New Roman" w:hAnsi="Times New Roman" w:cs="Times New Roman"/>
          <w:sz w:val="24"/>
          <w:szCs w:val="24"/>
        </w:rPr>
        <w:t xml:space="preserve"> act due to his position. As a police officer, he </w:t>
      </w:r>
      <w:r w:rsidR="002707D1" w:rsidRPr="00D34FC7">
        <w:rPr>
          <w:rFonts w:ascii="Times New Roman" w:hAnsi="Times New Roman" w:cs="Times New Roman"/>
          <w:sz w:val="24"/>
          <w:szCs w:val="24"/>
        </w:rPr>
        <w:t>is expected</w:t>
      </w:r>
      <w:r w:rsidRPr="00D34FC7">
        <w:rPr>
          <w:rFonts w:ascii="Times New Roman" w:hAnsi="Times New Roman" w:cs="Times New Roman"/>
          <w:sz w:val="24"/>
          <w:szCs w:val="24"/>
        </w:rPr>
        <w:t xml:space="preserve"> to prevent crime and ensure peace and harmony. </w:t>
      </w:r>
      <w:r w:rsidR="002707D1" w:rsidRPr="00D34FC7">
        <w:rPr>
          <w:rFonts w:ascii="Times New Roman" w:hAnsi="Times New Roman" w:cs="Times New Roman"/>
          <w:sz w:val="24"/>
          <w:szCs w:val="24"/>
        </w:rPr>
        <w:t>However, he</w:t>
      </w:r>
      <w:r w:rsidRPr="00D34FC7">
        <w:rPr>
          <w:rFonts w:ascii="Times New Roman" w:hAnsi="Times New Roman" w:cs="Times New Roman"/>
          <w:sz w:val="24"/>
          <w:szCs w:val="24"/>
        </w:rPr>
        <w:t xml:space="preserve"> did not observe the law and ethical expectations in the role. As a </w:t>
      </w:r>
      <w:r w:rsidR="002707D1" w:rsidRPr="00D34FC7">
        <w:rPr>
          <w:rFonts w:ascii="Times New Roman" w:hAnsi="Times New Roman" w:cs="Times New Roman"/>
          <w:sz w:val="24"/>
          <w:szCs w:val="24"/>
        </w:rPr>
        <w:t>result, he</w:t>
      </w:r>
      <w:r w:rsidRPr="00D34FC7">
        <w:rPr>
          <w:rFonts w:ascii="Times New Roman" w:hAnsi="Times New Roman" w:cs="Times New Roman"/>
          <w:sz w:val="24"/>
          <w:szCs w:val="24"/>
        </w:rPr>
        <w:t xml:space="preserve"> was jailed for five years, and after release, he would be monitored before </w:t>
      </w:r>
      <w:r w:rsidR="002707D1" w:rsidRPr="00D34FC7">
        <w:rPr>
          <w:rFonts w:ascii="Times New Roman" w:hAnsi="Times New Roman" w:cs="Times New Roman"/>
          <w:sz w:val="24"/>
          <w:szCs w:val="24"/>
        </w:rPr>
        <w:t>being trusted</w:t>
      </w:r>
      <w:r w:rsidRPr="00D34FC7">
        <w:rPr>
          <w:rFonts w:ascii="Times New Roman" w:hAnsi="Times New Roman" w:cs="Times New Roman"/>
          <w:sz w:val="24"/>
          <w:szCs w:val="24"/>
        </w:rPr>
        <w:t xml:space="preserve"> to ensure public safety. </w:t>
      </w:r>
    </w:p>
    <w:p w14:paraId="5B1BEFFA" w14:textId="42B45085" w:rsidR="004B6F2F" w:rsidRPr="00D34FC7" w:rsidRDefault="00BE2EDC" w:rsidP="00D34FC7">
      <w:pPr>
        <w:spacing w:line="480" w:lineRule="auto"/>
        <w:jc w:val="center"/>
        <w:rPr>
          <w:rFonts w:ascii="Times New Roman" w:hAnsi="Times New Roman" w:cs="Times New Roman"/>
          <w:b/>
          <w:bCs/>
          <w:sz w:val="24"/>
          <w:szCs w:val="24"/>
        </w:rPr>
      </w:pPr>
      <w:r w:rsidRPr="00D34FC7">
        <w:rPr>
          <w:rFonts w:ascii="Times New Roman" w:hAnsi="Times New Roman" w:cs="Times New Roman"/>
          <w:b/>
          <w:bCs/>
          <w:sz w:val="24"/>
          <w:szCs w:val="24"/>
        </w:rPr>
        <w:t>References</w:t>
      </w:r>
    </w:p>
    <w:p w14:paraId="76913027" w14:textId="77777777" w:rsidR="00D34FC7" w:rsidRPr="00D34FC7" w:rsidRDefault="00D34FC7" w:rsidP="00D34FC7">
      <w:pPr>
        <w:spacing w:after="0" w:line="480" w:lineRule="auto"/>
        <w:ind w:left="720" w:hanging="720"/>
        <w:contextualSpacing/>
        <w:rPr>
          <w:rFonts w:ascii="Times New Roman" w:hAnsi="Times New Roman" w:cs="Times New Roman"/>
          <w:sz w:val="24"/>
          <w:szCs w:val="24"/>
        </w:rPr>
      </w:pPr>
      <w:r w:rsidRPr="00D34FC7">
        <w:rPr>
          <w:rFonts w:ascii="Times New Roman" w:hAnsi="Times New Roman" w:cs="Times New Roman"/>
          <w:color w:val="222222"/>
          <w:sz w:val="24"/>
          <w:szCs w:val="24"/>
          <w:shd w:val="clear" w:color="auto" w:fill="FFFFFF"/>
        </w:rPr>
        <w:t>Department of Justice. (23</w:t>
      </w:r>
      <w:r w:rsidRPr="00D34FC7">
        <w:rPr>
          <w:rFonts w:ascii="Times New Roman" w:hAnsi="Times New Roman" w:cs="Times New Roman"/>
          <w:color w:val="222222"/>
          <w:sz w:val="24"/>
          <w:szCs w:val="24"/>
          <w:shd w:val="clear" w:color="auto" w:fill="FFFFFF"/>
          <w:vertAlign w:val="superscript"/>
        </w:rPr>
        <w:t>rd</w:t>
      </w:r>
      <w:r w:rsidRPr="00D34FC7">
        <w:rPr>
          <w:rFonts w:ascii="Times New Roman" w:hAnsi="Times New Roman" w:cs="Times New Roman"/>
          <w:color w:val="222222"/>
          <w:sz w:val="24"/>
          <w:szCs w:val="24"/>
          <w:shd w:val="clear" w:color="auto" w:fill="FFFFFF"/>
        </w:rPr>
        <w:t xml:space="preserve"> January 2014).</w:t>
      </w:r>
      <w:r w:rsidRPr="00D34FC7">
        <w:rPr>
          <w:rFonts w:ascii="Times New Roman" w:hAnsi="Times New Roman" w:cs="Times New Roman"/>
          <w:sz w:val="24"/>
          <w:szCs w:val="24"/>
        </w:rPr>
        <w:t xml:space="preserve"> </w:t>
      </w:r>
      <w:r w:rsidRPr="00D34FC7">
        <w:rPr>
          <w:rFonts w:ascii="Times New Roman" w:hAnsi="Times New Roman" w:cs="Times New Roman"/>
          <w:color w:val="222222"/>
          <w:sz w:val="24"/>
          <w:szCs w:val="24"/>
          <w:shd w:val="clear" w:color="auto" w:fill="FFFFFF"/>
        </w:rPr>
        <w:t>https://www.justice.gov/usao-ct/pr/former-east-haven-police-officer-sentenced-five-years-prison-criminal-civil-rights</w:t>
      </w:r>
    </w:p>
    <w:p w14:paraId="3AF14B25" w14:textId="77777777" w:rsidR="00D34FC7" w:rsidRPr="00D34FC7" w:rsidRDefault="00D34FC7" w:rsidP="00D34FC7">
      <w:pPr>
        <w:spacing w:after="0" w:line="480" w:lineRule="auto"/>
        <w:ind w:left="720" w:hanging="720"/>
        <w:contextualSpacing/>
        <w:rPr>
          <w:rFonts w:ascii="Times New Roman" w:hAnsi="Times New Roman" w:cs="Times New Roman"/>
          <w:color w:val="222222"/>
          <w:sz w:val="24"/>
          <w:szCs w:val="24"/>
          <w:shd w:val="clear" w:color="auto" w:fill="FFFFFF"/>
        </w:rPr>
      </w:pPr>
      <w:r w:rsidRPr="00D34FC7">
        <w:rPr>
          <w:rFonts w:ascii="Times New Roman" w:hAnsi="Times New Roman" w:cs="Times New Roman"/>
          <w:color w:val="222222"/>
          <w:sz w:val="24"/>
          <w:szCs w:val="24"/>
          <w:shd w:val="clear" w:color="auto" w:fill="FFFFFF"/>
        </w:rPr>
        <w:lastRenderedPageBreak/>
        <w:t>Powell, Z. A., Meitl, M. B., &amp; Worrall, J. L. (2017). Police consent decrees and section 1983 civil rights litigation. </w:t>
      </w:r>
      <w:r w:rsidRPr="00D34FC7">
        <w:rPr>
          <w:rFonts w:ascii="Times New Roman" w:hAnsi="Times New Roman" w:cs="Times New Roman"/>
          <w:i/>
          <w:iCs/>
          <w:color w:val="222222"/>
          <w:sz w:val="24"/>
          <w:szCs w:val="24"/>
          <w:shd w:val="clear" w:color="auto" w:fill="FFFFFF"/>
        </w:rPr>
        <w:t>Criminology &amp; Public Policy</w:t>
      </w:r>
      <w:r w:rsidRPr="00D34FC7">
        <w:rPr>
          <w:rFonts w:ascii="Times New Roman" w:hAnsi="Times New Roman" w:cs="Times New Roman"/>
          <w:color w:val="222222"/>
          <w:sz w:val="24"/>
          <w:szCs w:val="24"/>
          <w:shd w:val="clear" w:color="auto" w:fill="FFFFFF"/>
        </w:rPr>
        <w:t>, </w:t>
      </w:r>
      <w:r w:rsidRPr="00D34FC7">
        <w:rPr>
          <w:rFonts w:ascii="Times New Roman" w:hAnsi="Times New Roman" w:cs="Times New Roman"/>
          <w:i/>
          <w:iCs/>
          <w:color w:val="222222"/>
          <w:sz w:val="24"/>
          <w:szCs w:val="24"/>
          <w:shd w:val="clear" w:color="auto" w:fill="FFFFFF"/>
        </w:rPr>
        <w:t>16</w:t>
      </w:r>
      <w:r w:rsidRPr="00D34FC7">
        <w:rPr>
          <w:rFonts w:ascii="Times New Roman" w:hAnsi="Times New Roman" w:cs="Times New Roman"/>
          <w:color w:val="222222"/>
          <w:sz w:val="24"/>
          <w:szCs w:val="24"/>
          <w:shd w:val="clear" w:color="auto" w:fill="FFFFFF"/>
        </w:rPr>
        <w:t>(2), 575-605.</w:t>
      </w:r>
    </w:p>
    <w:p w14:paraId="33323F76" w14:textId="2FA13BFF" w:rsidR="00260852" w:rsidRPr="00D34FC7" w:rsidRDefault="00BE2EDC" w:rsidP="00D34FC7">
      <w:pPr>
        <w:spacing w:line="480" w:lineRule="auto"/>
        <w:jc w:val="center"/>
        <w:rPr>
          <w:rFonts w:ascii="Times New Roman" w:hAnsi="Times New Roman" w:cs="Times New Roman"/>
          <w:b/>
          <w:bCs/>
          <w:sz w:val="24"/>
          <w:szCs w:val="24"/>
        </w:rPr>
      </w:pPr>
      <w:r w:rsidRPr="00D34FC7">
        <w:rPr>
          <w:rFonts w:ascii="Times New Roman" w:hAnsi="Times New Roman" w:cs="Times New Roman"/>
          <w:b/>
          <w:bCs/>
          <w:sz w:val="24"/>
          <w:szCs w:val="24"/>
        </w:rPr>
        <w:t>Assignment 2</w:t>
      </w:r>
    </w:p>
    <w:p w14:paraId="5787676C" w14:textId="63921DE4" w:rsidR="00260852" w:rsidRPr="00D34FC7" w:rsidRDefault="00BE2EDC" w:rsidP="00D34FC7">
      <w:pPr>
        <w:spacing w:after="0" w:line="480" w:lineRule="auto"/>
        <w:ind w:firstLine="720"/>
        <w:contextualSpacing/>
        <w:rPr>
          <w:rFonts w:ascii="Times New Roman" w:hAnsi="Times New Roman" w:cs="Times New Roman"/>
          <w:sz w:val="24"/>
          <w:szCs w:val="24"/>
        </w:rPr>
      </w:pPr>
      <w:r w:rsidRPr="00D34FC7">
        <w:rPr>
          <w:rFonts w:ascii="Times New Roman" w:hAnsi="Times New Roman" w:cs="Times New Roman"/>
          <w:sz w:val="24"/>
          <w:szCs w:val="24"/>
        </w:rPr>
        <w:t>Tech</w:t>
      </w:r>
      <w:r w:rsidR="00D748F1">
        <w:rPr>
          <w:rFonts w:ascii="Times New Roman" w:hAnsi="Times New Roman" w:cs="Times New Roman"/>
          <w:sz w:val="24"/>
          <w:szCs w:val="24"/>
        </w:rPr>
        <w:t>nologies such as cell phones as well as</w:t>
      </w:r>
      <w:r w:rsidRPr="00D34FC7">
        <w:rPr>
          <w:rFonts w:ascii="Times New Roman" w:hAnsi="Times New Roman" w:cs="Times New Roman"/>
          <w:sz w:val="24"/>
          <w:szCs w:val="24"/>
        </w:rPr>
        <w:t xml:space="preserve"> social media have impacted ethics and social justice in </w:t>
      </w:r>
      <w:bookmarkStart w:id="0" w:name="_GoBack"/>
      <w:bookmarkEnd w:id="0"/>
      <w:r w:rsidRPr="00D34FC7">
        <w:rPr>
          <w:rFonts w:ascii="Times New Roman" w:hAnsi="Times New Roman" w:cs="Times New Roman"/>
          <w:sz w:val="24"/>
          <w:szCs w:val="24"/>
        </w:rPr>
        <w:t xml:space="preserve">criminal justice system. </w:t>
      </w:r>
      <w:r w:rsidR="00893976" w:rsidRPr="00D34FC7">
        <w:rPr>
          <w:rFonts w:ascii="Times New Roman" w:hAnsi="Times New Roman" w:cs="Times New Roman"/>
          <w:sz w:val="24"/>
          <w:szCs w:val="24"/>
        </w:rPr>
        <w:t>Criminals rely on technology to conduct their activities, which has pushed law enforcement officers to implement technology in the legal system to control crimes. Technology has assisted the criminal justice system in foreseeing crimes by assessing the trends and therefore combating them before they occur and investigating. The big data is ensured by technology, helping the officers collect DNA and fingerprints in databases used to identify suspects faster. As said by Christopher Wray, an FBI officer, big data has improved transparency and gives a clearer view of crime in the United States.</w:t>
      </w:r>
    </w:p>
    <w:p w14:paraId="535EF7BE" w14:textId="388DB354" w:rsidR="00893976" w:rsidRPr="00D34FC7" w:rsidRDefault="00BE2EDC" w:rsidP="00D34FC7">
      <w:pPr>
        <w:spacing w:after="0" w:line="480" w:lineRule="auto"/>
        <w:ind w:firstLine="720"/>
        <w:contextualSpacing/>
        <w:rPr>
          <w:rFonts w:ascii="Times New Roman" w:hAnsi="Times New Roman" w:cs="Times New Roman"/>
          <w:sz w:val="24"/>
          <w:szCs w:val="24"/>
        </w:rPr>
      </w:pPr>
      <w:r w:rsidRPr="00D34FC7">
        <w:rPr>
          <w:rFonts w:ascii="Times New Roman" w:hAnsi="Times New Roman" w:cs="Times New Roman"/>
          <w:sz w:val="24"/>
          <w:szCs w:val="24"/>
        </w:rPr>
        <w:t xml:space="preserve">Another impact of technology in the sector is </w:t>
      </w:r>
      <w:r w:rsidR="002D2CF2" w:rsidRPr="00D34FC7">
        <w:rPr>
          <w:rFonts w:ascii="Times New Roman" w:hAnsi="Times New Roman" w:cs="Times New Roman"/>
          <w:sz w:val="24"/>
          <w:szCs w:val="24"/>
        </w:rPr>
        <w:t>the creation of fast identification systems. With the big data, police officers locate a criminal's history via a search informing them about the person's behavior. For example, if a person is caught driving carelessly, an in-car computer search would be done to identify the person's crimes. It is possible to do so because of the FBI's Next Generation Identification (NGI) system, which applies biometrics such as fingerprints, iris, and facial recognition to locate a suspect's past criminal records</w:t>
      </w:r>
      <w:r w:rsidR="004B6F2F" w:rsidRPr="00D34FC7">
        <w:rPr>
          <w:rFonts w:ascii="Times New Roman" w:hAnsi="Times New Roman" w:cs="Times New Roman"/>
          <w:color w:val="222222"/>
          <w:sz w:val="24"/>
          <w:szCs w:val="24"/>
          <w:shd w:val="clear" w:color="auto" w:fill="FFFFFF"/>
        </w:rPr>
        <w:t xml:space="preserve"> (Al-Zoubi, 2020). </w:t>
      </w:r>
      <w:r w:rsidR="002D2CF2" w:rsidRPr="00D34FC7">
        <w:rPr>
          <w:rFonts w:ascii="Times New Roman" w:hAnsi="Times New Roman" w:cs="Times New Roman"/>
          <w:sz w:val="24"/>
          <w:szCs w:val="24"/>
        </w:rPr>
        <w:t xml:space="preserve"> </w:t>
      </w:r>
      <w:r w:rsidR="001F5E03" w:rsidRPr="00D34FC7">
        <w:rPr>
          <w:rFonts w:ascii="Times New Roman" w:hAnsi="Times New Roman" w:cs="Times New Roman"/>
          <w:sz w:val="24"/>
          <w:szCs w:val="24"/>
        </w:rPr>
        <w:t xml:space="preserve">Besides, technology helps the criminal justice department detect, monitor, and position systems to solve crimes. For example, the drone's tools help police apply </w:t>
      </w:r>
      <w:r w:rsidR="00FD063E" w:rsidRPr="00D34FC7">
        <w:rPr>
          <w:rFonts w:ascii="Times New Roman" w:hAnsi="Times New Roman" w:cs="Times New Roman"/>
          <w:sz w:val="24"/>
          <w:szCs w:val="24"/>
        </w:rPr>
        <w:t>an</w:t>
      </w:r>
      <w:r w:rsidR="001F5E03" w:rsidRPr="00D34FC7">
        <w:rPr>
          <w:rFonts w:ascii="Times New Roman" w:hAnsi="Times New Roman" w:cs="Times New Roman"/>
          <w:sz w:val="24"/>
          <w:szCs w:val="24"/>
        </w:rPr>
        <w:t xml:space="preserve"> aerial view of scenes, which directs them to take safety measures to lower crime outcomes. The Global Positioning Systems (GPS) also help them get to crime scenes fast, locate the suspects, and cover a broad area resulting in better investigations.</w:t>
      </w:r>
    </w:p>
    <w:p w14:paraId="2A938E6C" w14:textId="0D1BA00D" w:rsidR="00D34FC7" w:rsidRDefault="00BE2EDC" w:rsidP="001D5C0C">
      <w:pPr>
        <w:spacing w:after="0" w:line="480" w:lineRule="auto"/>
        <w:ind w:firstLine="720"/>
        <w:contextualSpacing/>
        <w:rPr>
          <w:rFonts w:ascii="Times New Roman" w:hAnsi="Times New Roman" w:cs="Times New Roman"/>
          <w:sz w:val="24"/>
          <w:szCs w:val="24"/>
        </w:rPr>
      </w:pPr>
      <w:r w:rsidRPr="00D34FC7">
        <w:rPr>
          <w:rFonts w:ascii="Times New Roman" w:hAnsi="Times New Roman" w:cs="Times New Roman"/>
          <w:sz w:val="24"/>
          <w:szCs w:val="24"/>
        </w:rPr>
        <w:t xml:space="preserve">However, the increased use of technology in the field has led </w:t>
      </w:r>
      <w:r w:rsidR="00FD063E" w:rsidRPr="00D34FC7">
        <w:rPr>
          <w:rFonts w:ascii="Times New Roman" w:hAnsi="Times New Roman" w:cs="Times New Roman"/>
          <w:sz w:val="24"/>
          <w:szCs w:val="24"/>
        </w:rPr>
        <w:t>to the</w:t>
      </w:r>
      <w:r w:rsidRPr="00D34FC7">
        <w:rPr>
          <w:rFonts w:ascii="Times New Roman" w:hAnsi="Times New Roman" w:cs="Times New Roman"/>
          <w:sz w:val="24"/>
          <w:szCs w:val="24"/>
        </w:rPr>
        <w:t xml:space="preserve"> question of privacy ethics. According to the fourth amendment in the United States constitution, all </w:t>
      </w:r>
      <w:r w:rsidR="00FD063E" w:rsidRPr="00D34FC7">
        <w:rPr>
          <w:rFonts w:ascii="Times New Roman" w:hAnsi="Times New Roman" w:cs="Times New Roman"/>
          <w:sz w:val="24"/>
          <w:szCs w:val="24"/>
        </w:rPr>
        <w:lastRenderedPageBreak/>
        <w:t>citizens' privacy</w:t>
      </w:r>
      <w:r w:rsidRPr="00D34FC7">
        <w:rPr>
          <w:rFonts w:ascii="Times New Roman" w:hAnsi="Times New Roman" w:cs="Times New Roman"/>
          <w:sz w:val="24"/>
          <w:szCs w:val="24"/>
        </w:rPr>
        <w:t xml:space="preserve"> </w:t>
      </w:r>
      <w:r w:rsidR="00FD063E" w:rsidRPr="00D34FC7">
        <w:rPr>
          <w:rFonts w:ascii="Times New Roman" w:hAnsi="Times New Roman" w:cs="Times New Roman"/>
          <w:sz w:val="24"/>
          <w:szCs w:val="24"/>
        </w:rPr>
        <w:t>needs</w:t>
      </w:r>
      <w:r w:rsidRPr="00D34FC7">
        <w:rPr>
          <w:rFonts w:ascii="Times New Roman" w:hAnsi="Times New Roman" w:cs="Times New Roman"/>
          <w:sz w:val="24"/>
          <w:szCs w:val="24"/>
        </w:rPr>
        <w:t xml:space="preserve"> </w:t>
      </w:r>
      <w:r w:rsidR="00FD063E" w:rsidRPr="00D34FC7">
        <w:rPr>
          <w:rFonts w:ascii="Times New Roman" w:hAnsi="Times New Roman" w:cs="Times New Roman"/>
          <w:sz w:val="24"/>
          <w:szCs w:val="24"/>
        </w:rPr>
        <w:t>to be</w:t>
      </w:r>
      <w:r w:rsidRPr="00D34FC7">
        <w:rPr>
          <w:rFonts w:ascii="Times New Roman" w:hAnsi="Times New Roman" w:cs="Times New Roman"/>
          <w:sz w:val="24"/>
          <w:szCs w:val="24"/>
        </w:rPr>
        <w:t xml:space="preserve"> </w:t>
      </w:r>
      <w:r w:rsidR="00FD063E" w:rsidRPr="00D34FC7">
        <w:rPr>
          <w:rFonts w:ascii="Times New Roman" w:hAnsi="Times New Roman" w:cs="Times New Roman"/>
          <w:sz w:val="24"/>
          <w:szCs w:val="24"/>
        </w:rPr>
        <w:t>respected regardless</w:t>
      </w:r>
      <w:r w:rsidRPr="00D34FC7">
        <w:rPr>
          <w:rFonts w:ascii="Times New Roman" w:hAnsi="Times New Roman" w:cs="Times New Roman"/>
          <w:sz w:val="24"/>
          <w:szCs w:val="24"/>
        </w:rPr>
        <w:t xml:space="preserve"> of the situation</w:t>
      </w:r>
      <w:r w:rsidR="004B6F2F" w:rsidRPr="00D34FC7">
        <w:rPr>
          <w:rFonts w:ascii="Times New Roman" w:hAnsi="Times New Roman" w:cs="Times New Roman"/>
          <w:sz w:val="24"/>
          <w:szCs w:val="24"/>
        </w:rPr>
        <w:t xml:space="preserve"> (</w:t>
      </w:r>
      <w:r w:rsidR="004B6F2F" w:rsidRPr="00D34FC7">
        <w:rPr>
          <w:rFonts w:ascii="Times New Roman" w:hAnsi="Times New Roman" w:cs="Times New Roman"/>
          <w:color w:val="222222"/>
          <w:sz w:val="24"/>
          <w:szCs w:val="24"/>
          <w:shd w:val="clear" w:color="auto" w:fill="FFFFFF"/>
        </w:rPr>
        <w:t xml:space="preserve">Ducich, 2017). </w:t>
      </w:r>
      <w:r w:rsidRPr="00D34FC7">
        <w:rPr>
          <w:rFonts w:ascii="Times New Roman" w:hAnsi="Times New Roman" w:cs="Times New Roman"/>
          <w:sz w:val="24"/>
          <w:szCs w:val="24"/>
        </w:rPr>
        <w:t xml:space="preserve">On the other hand, during </w:t>
      </w:r>
      <w:r w:rsidR="00FD063E" w:rsidRPr="00D34FC7">
        <w:rPr>
          <w:rFonts w:ascii="Times New Roman" w:hAnsi="Times New Roman" w:cs="Times New Roman"/>
          <w:sz w:val="24"/>
          <w:szCs w:val="24"/>
        </w:rPr>
        <w:t>investigation using</w:t>
      </w:r>
      <w:r w:rsidRPr="00D34FC7">
        <w:rPr>
          <w:rFonts w:ascii="Times New Roman" w:hAnsi="Times New Roman" w:cs="Times New Roman"/>
          <w:sz w:val="24"/>
          <w:szCs w:val="24"/>
        </w:rPr>
        <w:t xml:space="preserve"> technology, the practitioners would access all information in one’s phones and other </w:t>
      </w:r>
      <w:r w:rsidR="00FD063E" w:rsidRPr="00D34FC7">
        <w:rPr>
          <w:rFonts w:ascii="Times New Roman" w:hAnsi="Times New Roman" w:cs="Times New Roman"/>
          <w:sz w:val="24"/>
          <w:szCs w:val="24"/>
        </w:rPr>
        <w:t>gargets</w:t>
      </w:r>
      <w:r w:rsidRPr="00D34FC7">
        <w:rPr>
          <w:rFonts w:ascii="Times New Roman" w:hAnsi="Times New Roman" w:cs="Times New Roman"/>
          <w:sz w:val="24"/>
          <w:szCs w:val="24"/>
        </w:rPr>
        <w:t>, where in most cases, consent is not ensured. Therefore, the more the sector invests in technology, the more the people's privacy is violated.</w:t>
      </w:r>
      <w:r w:rsidR="00D34FC7">
        <w:rPr>
          <w:rFonts w:ascii="Times New Roman" w:hAnsi="Times New Roman" w:cs="Times New Roman"/>
          <w:sz w:val="24"/>
          <w:szCs w:val="24"/>
        </w:rPr>
        <w:t xml:space="preserve"> The issue needs to be resolved because the sector has controlled many crimes with technology and thus need not be eliminated. </w:t>
      </w:r>
    </w:p>
    <w:p w14:paraId="6C3C5915" w14:textId="5FBE8224" w:rsidR="004B6F2F" w:rsidRPr="00D34FC7" w:rsidRDefault="00BE2EDC" w:rsidP="00D34FC7">
      <w:pPr>
        <w:spacing w:line="480" w:lineRule="auto"/>
        <w:jc w:val="center"/>
        <w:rPr>
          <w:rFonts w:ascii="Times New Roman" w:hAnsi="Times New Roman" w:cs="Times New Roman"/>
          <w:b/>
          <w:bCs/>
          <w:sz w:val="24"/>
          <w:szCs w:val="24"/>
        </w:rPr>
      </w:pPr>
      <w:r w:rsidRPr="00D34FC7">
        <w:rPr>
          <w:rFonts w:ascii="Times New Roman" w:hAnsi="Times New Roman" w:cs="Times New Roman"/>
          <w:b/>
          <w:bCs/>
          <w:sz w:val="24"/>
          <w:szCs w:val="24"/>
        </w:rPr>
        <w:t>References</w:t>
      </w:r>
    </w:p>
    <w:p w14:paraId="650CA25F" w14:textId="25A14F09" w:rsidR="004B6F2F" w:rsidRPr="00D34FC7" w:rsidRDefault="00BE2EDC" w:rsidP="00D34FC7">
      <w:pPr>
        <w:spacing w:after="0" w:line="480" w:lineRule="auto"/>
        <w:ind w:left="720" w:hanging="720"/>
        <w:contextualSpacing/>
        <w:rPr>
          <w:rFonts w:ascii="Times New Roman" w:hAnsi="Times New Roman" w:cs="Times New Roman"/>
          <w:color w:val="222222"/>
          <w:sz w:val="24"/>
          <w:szCs w:val="24"/>
          <w:shd w:val="clear" w:color="auto" w:fill="FFFFFF"/>
        </w:rPr>
      </w:pPr>
      <w:r w:rsidRPr="00D34FC7">
        <w:rPr>
          <w:rFonts w:ascii="Times New Roman" w:hAnsi="Times New Roman" w:cs="Times New Roman"/>
          <w:color w:val="222222"/>
          <w:sz w:val="24"/>
          <w:szCs w:val="24"/>
          <w:shd w:val="clear" w:color="auto" w:fill="FFFFFF"/>
        </w:rPr>
        <w:t>Al-Zoubi, M. (2020). The Role of Means of Modern Technology in the Criminal Procedures in Jordan with a Special Focus on Electronic Trial. </w:t>
      </w:r>
      <w:r w:rsidRPr="00D34FC7">
        <w:rPr>
          <w:rFonts w:ascii="Times New Roman" w:hAnsi="Times New Roman" w:cs="Times New Roman"/>
          <w:i/>
          <w:iCs/>
          <w:color w:val="222222"/>
          <w:sz w:val="24"/>
          <w:szCs w:val="24"/>
          <w:shd w:val="clear" w:color="auto" w:fill="FFFFFF"/>
        </w:rPr>
        <w:t>JL Pol'y &amp; Globalization</w:t>
      </w:r>
      <w:r w:rsidRPr="00D34FC7">
        <w:rPr>
          <w:rFonts w:ascii="Times New Roman" w:hAnsi="Times New Roman" w:cs="Times New Roman"/>
          <w:color w:val="222222"/>
          <w:sz w:val="24"/>
          <w:szCs w:val="24"/>
          <w:shd w:val="clear" w:color="auto" w:fill="FFFFFF"/>
        </w:rPr>
        <w:t>, </w:t>
      </w:r>
      <w:r w:rsidRPr="00D34FC7">
        <w:rPr>
          <w:rFonts w:ascii="Times New Roman" w:hAnsi="Times New Roman" w:cs="Times New Roman"/>
          <w:i/>
          <w:iCs/>
          <w:color w:val="222222"/>
          <w:sz w:val="24"/>
          <w:szCs w:val="24"/>
          <w:shd w:val="clear" w:color="auto" w:fill="FFFFFF"/>
        </w:rPr>
        <w:t>96</w:t>
      </w:r>
      <w:r w:rsidRPr="00D34FC7">
        <w:rPr>
          <w:rFonts w:ascii="Times New Roman" w:hAnsi="Times New Roman" w:cs="Times New Roman"/>
          <w:color w:val="222222"/>
          <w:sz w:val="24"/>
          <w:szCs w:val="24"/>
          <w:shd w:val="clear" w:color="auto" w:fill="FFFFFF"/>
        </w:rPr>
        <w:t>, 112.</w:t>
      </w:r>
    </w:p>
    <w:p w14:paraId="3861C196" w14:textId="7F5033A7" w:rsidR="004B6F2F" w:rsidRPr="00D34FC7" w:rsidRDefault="00BE2EDC" w:rsidP="00D34FC7">
      <w:pPr>
        <w:spacing w:after="0" w:line="480" w:lineRule="auto"/>
        <w:ind w:left="720" w:hanging="720"/>
        <w:contextualSpacing/>
        <w:rPr>
          <w:rFonts w:ascii="Times New Roman" w:hAnsi="Times New Roman" w:cs="Times New Roman"/>
          <w:sz w:val="24"/>
          <w:szCs w:val="24"/>
        </w:rPr>
      </w:pPr>
      <w:r w:rsidRPr="00D34FC7">
        <w:rPr>
          <w:rFonts w:ascii="Times New Roman" w:hAnsi="Times New Roman" w:cs="Times New Roman"/>
          <w:color w:val="222222"/>
          <w:sz w:val="24"/>
          <w:szCs w:val="24"/>
          <w:shd w:val="clear" w:color="auto" w:fill="FFFFFF"/>
        </w:rPr>
        <w:t>Ducich, S. (2017). These Walls Can Talk: Securing Digital Privacy in the Smart Home under the Fourth Amendment. </w:t>
      </w:r>
      <w:r w:rsidRPr="00D34FC7">
        <w:rPr>
          <w:rFonts w:ascii="Times New Roman" w:hAnsi="Times New Roman" w:cs="Times New Roman"/>
          <w:i/>
          <w:iCs/>
          <w:color w:val="222222"/>
          <w:sz w:val="24"/>
          <w:szCs w:val="24"/>
          <w:shd w:val="clear" w:color="auto" w:fill="FFFFFF"/>
        </w:rPr>
        <w:t>Duke L. &amp; Tech. Rev.</w:t>
      </w:r>
      <w:r w:rsidRPr="00D34FC7">
        <w:rPr>
          <w:rFonts w:ascii="Times New Roman" w:hAnsi="Times New Roman" w:cs="Times New Roman"/>
          <w:color w:val="222222"/>
          <w:sz w:val="24"/>
          <w:szCs w:val="24"/>
          <w:shd w:val="clear" w:color="auto" w:fill="FFFFFF"/>
        </w:rPr>
        <w:t>, </w:t>
      </w:r>
      <w:r w:rsidRPr="00D34FC7">
        <w:rPr>
          <w:rFonts w:ascii="Times New Roman" w:hAnsi="Times New Roman" w:cs="Times New Roman"/>
          <w:i/>
          <w:iCs/>
          <w:color w:val="222222"/>
          <w:sz w:val="24"/>
          <w:szCs w:val="24"/>
          <w:shd w:val="clear" w:color="auto" w:fill="FFFFFF"/>
        </w:rPr>
        <w:t>16</w:t>
      </w:r>
      <w:r w:rsidRPr="00D34FC7">
        <w:rPr>
          <w:rFonts w:ascii="Times New Roman" w:hAnsi="Times New Roman" w:cs="Times New Roman"/>
          <w:color w:val="222222"/>
          <w:sz w:val="24"/>
          <w:szCs w:val="24"/>
          <w:shd w:val="clear" w:color="auto" w:fill="FFFFFF"/>
        </w:rPr>
        <w:t>, I.</w:t>
      </w:r>
    </w:p>
    <w:p w14:paraId="7963BD6B" w14:textId="33152F8C" w:rsidR="000B1A84" w:rsidRPr="00D34FC7" w:rsidRDefault="00BE2EDC" w:rsidP="00D34FC7">
      <w:pPr>
        <w:spacing w:line="480" w:lineRule="auto"/>
        <w:jc w:val="center"/>
        <w:rPr>
          <w:rFonts w:ascii="Times New Roman" w:hAnsi="Times New Roman" w:cs="Times New Roman"/>
          <w:b/>
          <w:bCs/>
          <w:sz w:val="24"/>
          <w:szCs w:val="24"/>
        </w:rPr>
      </w:pPr>
      <w:r w:rsidRPr="00D34FC7">
        <w:rPr>
          <w:rFonts w:ascii="Times New Roman" w:hAnsi="Times New Roman" w:cs="Times New Roman"/>
          <w:b/>
          <w:bCs/>
          <w:sz w:val="24"/>
          <w:szCs w:val="24"/>
        </w:rPr>
        <w:t>Assignment 3</w:t>
      </w:r>
    </w:p>
    <w:p w14:paraId="04633619" w14:textId="2DBC4E48" w:rsidR="00541EC7" w:rsidRPr="00D34FC7" w:rsidRDefault="00BE2EDC" w:rsidP="00D34FC7">
      <w:pPr>
        <w:spacing w:after="0" w:line="480" w:lineRule="auto"/>
        <w:ind w:firstLine="720"/>
        <w:contextualSpacing/>
        <w:rPr>
          <w:rFonts w:ascii="Times New Roman" w:hAnsi="Times New Roman" w:cs="Times New Roman"/>
          <w:sz w:val="24"/>
          <w:szCs w:val="24"/>
        </w:rPr>
      </w:pPr>
      <w:r w:rsidRPr="00D34FC7">
        <w:rPr>
          <w:rFonts w:ascii="Times New Roman" w:hAnsi="Times New Roman" w:cs="Times New Roman"/>
          <w:sz w:val="24"/>
          <w:szCs w:val="24"/>
        </w:rPr>
        <w:t>John and Sarah's actions to engage in sexual intercourse are deviant and criminal because they are below eighteen years. Society and the law believe that people below eighteen years cannot make well-informed decisions as the reasoning ability is low</w:t>
      </w:r>
      <w:r w:rsidR="004B6F2F" w:rsidRPr="00D34FC7">
        <w:rPr>
          <w:rFonts w:ascii="Times New Roman" w:hAnsi="Times New Roman" w:cs="Times New Roman"/>
          <w:color w:val="222222"/>
          <w:sz w:val="24"/>
          <w:szCs w:val="24"/>
          <w:shd w:val="clear" w:color="auto" w:fill="FFFFFF"/>
        </w:rPr>
        <w:t xml:space="preserve"> (Arthur, 2016). </w:t>
      </w:r>
      <w:r w:rsidRPr="00D34FC7">
        <w:rPr>
          <w:rFonts w:ascii="Times New Roman" w:hAnsi="Times New Roman" w:cs="Times New Roman"/>
          <w:sz w:val="24"/>
          <w:szCs w:val="24"/>
        </w:rPr>
        <w:t xml:space="preserve">Even though they are in love, the actions are wrong as it is not based on reasoning considering the age factor. It means John violates the statutory rape laws because he is underage and </w:t>
      </w:r>
      <w:r w:rsidR="001D5C0C">
        <w:rPr>
          <w:rFonts w:ascii="Times New Roman" w:hAnsi="Times New Roman" w:cs="Times New Roman"/>
          <w:sz w:val="24"/>
          <w:szCs w:val="24"/>
        </w:rPr>
        <w:t xml:space="preserve">engages with an underage girl. </w:t>
      </w:r>
      <w:r w:rsidRPr="00D34FC7">
        <w:rPr>
          <w:rFonts w:ascii="Times New Roman" w:hAnsi="Times New Roman" w:cs="Times New Roman"/>
          <w:sz w:val="24"/>
          <w:szCs w:val="24"/>
        </w:rPr>
        <w:t xml:space="preserve">The acceptance or rejection of actions by society has evolved. In the past, people defined the wrongness or rightness of an action based on cultural beliefs, norms, and customs. For example, if the forefathers rejected early marriages, the following generations would conform and ensure the same. </w:t>
      </w:r>
    </w:p>
    <w:p w14:paraId="796DF5B3" w14:textId="1E7517B8" w:rsidR="00D34FC7" w:rsidRDefault="00BE2EDC" w:rsidP="001D5C0C">
      <w:pPr>
        <w:spacing w:after="0" w:line="480" w:lineRule="auto"/>
        <w:ind w:firstLine="720"/>
        <w:contextualSpacing/>
        <w:rPr>
          <w:rFonts w:ascii="Times New Roman" w:hAnsi="Times New Roman" w:cs="Times New Roman"/>
          <w:sz w:val="24"/>
          <w:szCs w:val="24"/>
        </w:rPr>
      </w:pPr>
      <w:r w:rsidRPr="00D34FC7">
        <w:rPr>
          <w:rFonts w:ascii="Times New Roman" w:hAnsi="Times New Roman" w:cs="Times New Roman"/>
          <w:sz w:val="24"/>
          <w:szCs w:val="24"/>
        </w:rPr>
        <w:t xml:space="preserve"> Today, cultures copy each other where they compare the different cultural practices and accept the convenience. For example, western society accepts indecent wearing, which has motivated other populations to copy. Modernity has played a role, where the aim is to look modern other than follow one's culture. </w:t>
      </w:r>
      <w:r w:rsidR="00967739" w:rsidRPr="00D34FC7">
        <w:rPr>
          <w:rFonts w:ascii="Times New Roman" w:hAnsi="Times New Roman" w:cs="Times New Roman"/>
          <w:sz w:val="24"/>
          <w:szCs w:val="24"/>
        </w:rPr>
        <w:t xml:space="preserve">The cultural </w:t>
      </w:r>
      <w:r w:rsidR="00541EC7" w:rsidRPr="00D34FC7">
        <w:rPr>
          <w:rFonts w:ascii="Times New Roman" w:hAnsi="Times New Roman" w:cs="Times New Roman"/>
          <w:sz w:val="24"/>
          <w:szCs w:val="24"/>
        </w:rPr>
        <w:t>factors on</w:t>
      </w:r>
      <w:r w:rsidR="00967739" w:rsidRPr="00D34FC7">
        <w:rPr>
          <w:rFonts w:ascii="Times New Roman" w:hAnsi="Times New Roman" w:cs="Times New Roman"/>
          <w:sz w:val="24"/>
          <w:szCs w:val="24"/>
        </w:rPr>
        <w:t xml:space="preserve"> social learning and </w:t>
      </w:r>
      <w:r w:rsidR="00541EC7" w:rsidRPr="00D34FC7">
        <w:rPr>
          <w:rFonts w:ascii="Times New Roman" w:hAnsi="Times New Roman" w:cs="Times New Roman"/>
          <w:sz w:val="24"/>
          <w:szCs w:val="24"/>
        </w:rPr>
        <w:lastRenderedPageBreak/>
        <w:t>attitude</w:t>
      </w:r>
      <w:r w:rsidR="004B6F2F" w:rsidRPr="00D34FC7">
        <w:rPr>
          <w:rFonts w:ascii="Times New Roman" w:hAnsi="Times New Roman" w:cs="Times New Roman"/>
          <w:sz w:val="24"/>
          <w:szCs w:val="24"/>
        </w:rPr>
        <w:t xml:space="preserve"> </w:t>
      </w:r>
      <w:r w:rsidR="00935D7E" w:rsidRPr="00D34FC7">
        <w:rPr>
          <w:rFonts w:ascii="Times New Roman" w:hAnsi="Times New Roman" w:cs="Times New Roman"/>
          <w:sz w:val="24"/>
          <w:szCs w:val="24"/>
        </w:rPr>
        <w:t>(</w:t>
      </w:r>
      <w:r w:rsidR="004B6F2F" w:rsidRPr="00D34FC7">
        <w:rPr>
          <w:rFonts w:ascii="Times New Roman" w:hAnsi="Times New Roman" w:cs="Times New Roman"/>
          <w:color w:val="222222"/>
          <w:sz w:val="24"/>
          <w:szCs w:val="24"/>
          <w:shd w:val="clear" w:color="auto" w:fill="FFFFFF"/>
        </w:rPr>
        <w:t xml:space="preserve">Kubrin, 2017) </w:t>
      </w:r>
      <w:r w:rsidR="00541EC7" w:rsidRPr="00D34FC7">
        <w:rPr>
          <w:rFonts w:ascii="Times New Roman" w:hAnsi="Times New Roman" w:cs="Times New Roman"/>
          <w:sz w:val="24"/>
          <w:szCs w:val="24"/>
        </w:rPr>
        <w:t>motivated</w:t>
      </w:r>
      <w:r w:rsidR="00967739" w:rsidRPr="00D34FC7">
        <w:rPr>
          <w:rFonts w:ascii="Times New Roman" w:hAnsi="Times New Roman" w:cs="Times New Roman"/>
          <w:sz w:val="24"/>
          <w:szCs w:val="24"/>
        </w:rPr>
        <w:t xml:space="preserve"> John and Sarah to engage in sexual intercourse. They claimed that their </w:t>
      </w:r>
      <w:r w:rsidR="00541EC7" w:rsidRPr="00D34FC7">
        <w:rPr>
          <w:rFonts w:ascii="Times New Roman" w:hAnsi="Times New Roman" w:cs="Times New Roman"/>
          <w:sz w:val="24"/>
          <w:szCs w:val="24"/>
        </w:rPr>
        <w:t>parents got</w:t>
      </w:r>
      <w:r w:rsidR="00967739" w:rsidRPr="00D34FC7">
        <w:rPr>
          <w:rFonts w:ascii="Times New Roman" w:hAnsi="Times New Roman" w:cs="Times New Roman"/>
          <w:sz w:val="24"/>
          <w:szCs w:val="24"/>
        </w:rPr>
        <w:t xml:space="preserve"> married at a younger age, </w:t>
      </w:r>
      <w:r w:rsidR="00541EC7" w:rsidRPr="00D34FC7">
        <w:rPr>
          <w:rFonts w:ascii="Times New Roman" w:hAnsi="Times New Roman" w:cs="Times New Roman"/>
          <w:sz w:val="24"/>
          <w:szCs w:val="24"/>
        </w:rPr>
        <w:t>implying they</w:t>
      </w:r>
      <w:r w:rsidR="00967739" w:rsidRPr="00D34FC7">
        <w:rPr>
          <w:rFonts w:ascii="Times New Roman" w:hAnsi="Times New Roman" w:cs="Times New Roman"/>
          <w:sz w:val="24"/>
          <w:szCs w:val="24"/>
        </w:rPr>
        <w:t xml:space="preserve"> grew up knowing that as long as people are in love, age does not matter. Cultural attitude also matters</w:t>
      </w:r>
      <w:r w:rsidR="00541EC7" w:rsidRPr="00D34FC7">
        <w:rPr>
          <w:rFonts w:ascii="Times New Roman" w:hAnsi="Times New Roman" w:cs="Times New Roman"/>
          <w:sz w:val="24"/>
          <w:szCs w:val="24"/>
        </w:rPr>
        <w:t xml:space="preserve">, where they could have grown in a society where personal decisions are prioritized over the societal expectations and the law. </w:t>
      </w:r>
    </w:p>
    <w:p w14:paraId="53904322" w14:textId="0A77DAD4" w:rsidR="004B6F2F" w:rsidRPr="00D34FC7" w:rsidRDefault="00BE2EDC" w:rsidP="00D34FC7">
      <w:pPr>
        <w:spacing w:line="480" w:lineRule="auto"/>
        <w:jc w:val="center"/>
        <w:rPr>
          <w:rFonts w:ascii="Times New Roman" w:hAnsi="Times New Roman" w:cs="Times New Roman"/>
          <w:b/>
          <w:bCs/>
          <w:sz w:val="24"/>
          <w:szCs w:val="24"/>
        </w:rPr>
      </w:pPr>
      <w:r w:rsidRPr="00D34FC7">
        <w:rPr>
          <w:rFonts w:ascii="Times New Roman" w:hAnsi="Times New Roman" w:cs="Times New Roman"/>
          <w:b/>
          <w:bCs/>
          <w:sz w:val="24"/>
          <w:szCs w:val="24"/>
        </w:rPr>
        <w:t>Reference</w:t>
      </w:r>
      <w:r w:rsidR="00D34FC7" w:rsidRPr="00D34FC7">
        <w:rPr>
          <w:rFonts w:ascii="Times New Roman" w:hAnsi="Times New Roman" w:cs="Times New Roman"/>
          <w:b/>
          <w:bCs/>
          <w:sz w:val="24"/>
          <w:szCs w:val="24"/>
        </w:rPr>
        <w:t>s</w:t>
      </w:r>
    </w:p>
    <w:p w14:paraId="5AD4EAC1" w14:textId="39F8528E" w:rsidR="004B6F2F" w:rsidRPr="00D34FC7" w:rsidRDefault="00BE2EDC" w:rsidP="00D34FC7">
      <w:pPr>
        <w:spacing w:after="0" w:line="480" w:lineRule="auto"/>
        <w:ind w:left="720" w:hanging="720"/>
        <w:contextualSpacing/>
        <w:rPr>
          <w:rFonts w:ascii="Times New Roman" w:hAnsi="Times New Roman" w:cs="Times New Roman"/>
          <w:color w:val="222222"/>
          <w:sz w:val="24"/>
          <w:szCs w:val="24"/>
          <w:shd w:val="clear" w:color="auto" w:fill="FFFFFF"/>
        </w:rPr>
      </w:pPr>
      <w:r w:rsidRPr="00D34FC7">
        <w:rPr>
          <w:rFonts w:ascii="Times New Roman" w:hAnsi="Times New Roman" w:cs="Times New Roman"/>
          <w:color w:val="222222"/>
          <w:sz w:val="24"/>
          <w:szCs w:val="24"/>
          <w:shd w:val="clear" w:color="auto" w:fill="FFFFFF"/>
        </w:rPr>
        <w:t xml:space="preserve">Arthur, R. (2016). Exploring childhood, criminal responsibility, and the child's evolving capacities: the age of criminal responsibility in England and Wales. </w:t>
      </w:r>
      <w:r w:rsidRPr="00D34FC7">
        <w:rPr>
          <w:rFonts w:ascii="Times New Roman" w:hAnsi="Times New Roman" w:cs="Times New Roman"/>
          <w:i/>
          <w:iCs/>
          <w:color w:val="222222"/>
          <w:sz w:val="24"/>
          <w:szCs w:val="24"/>
          <w:shd w:val="clear" w:color="auto" w:fill="FFFFFF"/>
        </w:rPr>
        <w:t>N. Ir. Legal Q.</w:t>
      </w:r>
      <w:r w:rsidRPr="00D34FC7">
        <w:rPr>
          <w:rFonts w:ascii="Times New Roman" w:hAnsi="Times New Roman" w:cs="Times New Roman"/>
          <w:color w:val="222222"/>
          <w:sz w:val="24"/>
          <w:szCs w:val="24"/>
          <w:shd w:val="clear" w:color="auto" w:fill="FFFFFF"/>
        </w:rPr>
        <w:t>, </w:t>
      </w:r>
      <w:r w:rsidRPr="00D34FC7">
        <w:rPr>
          <w:rFonts w:ascii="Times New Roman" w:hAnsi="Times New Roman" w:cs="Times New Roman"/>
          <w:i/>
          <w:iCs/>
          <w:color w:val="222222"/>
          <w:sz w:val="24"/>
          <w:szCs w:val="24"/>
          <w:shd w:val="clear" w:color="auto" w:fill="FFFFFF"/>
        </w:rPr>
        <w:t>67</w:t>
      </w:r>
      <w:r w:rsidRPr="00D34FC7">
        <w:rPr>
          <w:rFonts w:ascii="Times New Roman" w:hAnsi="Times New Roman" w:cs="Times New Roman"/>
          <w:color w:val="222222"/>
          <w:sz w:val="24"/>
          <w:szCs w:val="24"/>
          <w:shd w:val="clear" w:color="auto" w:fill="FFFFFF"/>
        </w:rPr>
        <w:t>, 269.</w:t>
      </w:r>
    </w:p>
    <w:p w14:paraId="0683E67C" w14:textId="69DE8B6C" w:rsidR="004B6F2F" w:rsidRPr="00D34FC7" w:rsidRDefault="00BE2EDC" w:rsidP="00D34FC7">
      <w:pPr>
        <w:spacing w:after="0" w:line="480" w:lineRule="auto"/>
        <w:ind w:left="720" w:hanging="720"/>
        <w:contextualSpacing/>
        <w:rPr>
          <w:rFonts w:ascii="Times New Roman" w:hAnsi="Times New Roman" w:cs="Times New Roman"/>
          <w:sz w:val="24"/>
          <w:szCs w:val="24"/>
        </w:rPr>
      </w:pPr>
      <w:r w:rsidRPr="00D34FC7">
        <w:rPr>
          <w:rFonts w:ascii="Times New Roman" w:hAnsi="Times New Roman" w:cs="Times New Roman"/>
          <w:color w:val="222222"/>
          <w:sz w:val="24"/>
          <w:szCs w:val="24"/>
          <w:shd w:val="clear" w:color="auto" w:fill="FFFFFF"/>
        </w:rPr>
        <w:t>Kubrin, C. E. (2017). Cultural disorganization and crime. In </w:t>
      </w:r>
      <w:r w:rsidRPr="00D34FC7">
        <w:rPr>
          <w:rFonts w:ascii="Times New Roman" w:hAnsi="Times New Roman" w:cs="Times New Roman"/>
          <w:i/>
          <w:iCs/>
          <w:color w:val="222222"/>
          <w:sz w:val="24"/>
          <w:szCs w:val="24"/>
          <w:shd w:val="clear" w:color="auto" w:fill="FFFFFF"/>
        </w:rPr>
        <w:t>Challenging Criminological Theory</w:t>
      </w:r>
      <w:r w:rsidRPr="00D34FC7">
        <w:rPr>
          <w:rFonts w:ascii="Times New Roman" w:hAnsi="Times New Roman" w:cs="Times New Roman"/>
          <w:color w:val="222222"/>
          <w:sz w:val="24"/>
          <w:szCs w:val="24"/>
          <w:shd w:val="clear" w:color="auto" w:fill="FFFFFF"/>
        </w:rPr>
        <w:t> (pp. 193-214). Routledge.</w:t>
      </w:r>
    </w:p>
    <w:p w14:paraId="17C31BFB" w14:textId="77777777" w:rsidR="00651A42" w:rsidRPr="00D34FC7" w:rsidRDefault="00651A42" w:rsidP="00D34FC7">
      <w:pPr>
        <w:spacing w:line="480" w:lineRule="auto"/>
        <w:rPr>
          <w:rFonts w:ascii="Times New Roman" w:hAnsi="Times New Roman" w:cs="Times New Roman"/>
          <w:sz w:val="24"/>
          <w:szCs w:val="24"/>
        </w:rPr>
      </w:pPr>
    </w:p>
    <w:sectPr w:rsidR="00651A42" w:rsidRPr="00D34FC7" w:rsidSect="00D34FC7">
      <w:headerReference w:type="default" r:id="rId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DBC28" w14:textId="77777777" w:rsidR="00805ED0" w:rsidRDefault="00805ED0" w:rsidP="00D34FC7">
      <w:pPr>
        <w:spacing w:after="0" w:line="240" w:lineRule="auto"/>
      </w:pPr>
      <w:r>
        <w:separator/>
      </w:r>
    </w:p>
  </w:endnote>
  <w:endnote w:type="continuationSeparator" w:id="0">
    <w:p w14:paraId="27682BC0" w14:textId="77777777" w:rsidR="00805ED0" w:rsidRDefault="00805ED0" w:rsidP="00D3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EFA7EF" w14:textId="77777777" w:rsidR="00805ED0" w:rsidRDefault="00805ED0" w:rsidP="00D34FC7">
      <w:pPr>
        <w:spacing w:after="0" w:line="240" w:lineRule="auto"/>
      </w:pPr>
      <w:r>
        <w:separator/>
      </w:r>
    </w:p>
  </w:footnote>
  <w:footnote w:type="continuationSeparator" w:id="0">
    <w:p w14:paraId="0154FCAC" w14:textId="77777777" w:rsidR="00805ED0" w:rsidRDefault="00805ED0" w:rsidP="00D34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7284726"/>
      <w:docPartObj>
        <w:docPartGallery w:val="Page Numbers (Top of Page)"/>
        <w:docPartUnique/>
      </w:docPartObj>
    </w:sdtPr>
    <w:sdtEndPr>
      <w:rPr>
        <w:rFonts w:ascii="Times New Roman" w:hAnsi="Times New Roman" w:cs="Times New Roman"/>
        <w:noProof/>
        <w:sz w:val="24"/>
        <w:szCs w:val="24"/>
      </w:rPr>
    </w:sdtEndPr>
    <w:sdtContent>
      <w:p w14:paraId="6FC4F8B3" w14:textId="141A3C15" w:rsidR="00D34FC7" w:rsidRPr="00D34FC7" w:rsidRDefault="00D34FC7" w:rsidP="00D34FC7">
        <w:pPr>
          <w:pStyle w:val="Header"/>
          <w:spacing w:line="480" w:lineRule="auto"/>
          <w:jc w:val="right"/>
          <w:rPr>
            <w:rFonts w:ascii="Times New Roman" w:hAnsi="Times New Roman" w:cs="Times New Roman"/>
            <w:sz w:val="24"/>
            <w:szCs w:val="24"/>
          </w:rPr>
        </w:pPr>
        <w:r w:rsidRPr="00D34FC7">
          <w:rPr>
            <w:rFonts w:ascii="Times New Roman" w:hAnsi="Times New Roman" w:cs="Times New Roman"/>
            <w:sz w:val="24"/>
            <w:szCs w:val="24"/>
          </w:rPr>
          <w:fldChar w:fldCharType="begin"/>
        </w:r>
        <w:r w:rsidRPr="00D34FC7">
          <w:rPr>
            <w:rFonts w:ascii="Times New Roman" w:hAnsi="Times New Roman" w:cs="Times New Roman"/>
            <w:sz w:val="24"/>
            <w:szCs w:val="24"/>
          </w:rPr>
          <w:instrText xml:space="preserve"> PAGE   \* MERGEFORMAT </w:instrText>
        </w:r>
        <w:r w:rsidRPr="00D34FC7">
          <w:rPr>
            <w:rFonts w:ascii="Times New Roman" w:hAnsi="Times New Roman" w:cs="Times New Roman"/>
            <w:sz w:val="24"/>
            <w:szCs w:val="24"/>
          </w:rPr>
          <w:fldChar w:fldCharType="separate"/>
        </w:r>
        <w:r w:rsidR="00D748F1">
          <w:rPr>
            <w:rFonts w:ascii="Times New Roman" w:hAnsi="Times New Roman" w:cs="Times New Roman"/>
            <w:noProof/>
            <w:sz w:val="24"/>
            <w:szCs w:val="24"/>
          </w:rPr>
          <w:t>5</w:t>
        </w:r>
        <w:r w:rsidRPr="00D34FC7">
          <w:rPr>
            <w:rFonts w:ascii="Times New Roman" w:hAnsi="Times New Roman" w:cs="Times New Roman"/>
            <w:noProof/>
            <w:sz w:val="24"/>
            <w:szCs w:val="24"/>
          </w:rPr>
          <w:fldChar w:fldCharType="end"/>
        </w:r>
      </w:p>
    </w:sdtContent>
  </w:sdt>
  <w:p w14:paraId="1F7EC1D4" w14:textId="77777777" w:rsidR="00D34FC7" w:rsidRDefault="00D34F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B76"/>
    <w:rsid w:val="000B1A84"/>
    <w:rsid w:val="001D5C0C"/>
    <w:rsid w:val="001F5E03"/>
    <w:rsid w:val="00210DB7"/>
    <w:rsid w:val="00260852"/>
    <w:rsid w:val="002707D1"/>
    <w:rsid w:val="002837FD"/>
    <w:rsid w:val="002B26CD"/>
    <w:rsid w:val="002D2CF2"/>
    <w:rsid w:val="0043794E"/>
    <w:rsid w:val="004766CE"/>
    <w:rsid w:val="004B6F2F"/>
    <w:rsid w:val="00541EC7"/>
    <w:rsid w:val="005760BF"/>
    <w:rsid w:val="00651A42"/>
    <w:rsid w:val="007F7AFC"/>
    <w:rsid w:val="00805ED0"/>
    <w:rsid w:val="00893976"/>
    <w:rsid w:val="008E047F"/>
    <w:rsid w:val="00926B76"/>
    <w:rsid w:val="00935D7E"/>
    <w:rsid w:val="00967739"/>
    <w:rsid w:val="00BE2EDC"/>
    <w:rsid w:val="00D34FC7"/>
    <w:rsid w:val="00D748F1"/>
    <w:rsid w:val="00E71534"/>
    <w:rsid w:val="00EC1150"/>
    <w:rsid w:val="00FD0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958AE"/>
  <w15:chartTrackingRefBased/>
  <w15:docId w15:val="{BACB89C0-6006-4541-9334-51844543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4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FC7"/>
  </w:style>
  <w:style w:type="paragraph" w:styleId="Footer">
    <w:name w:val="footer"/>
    <w:basedOn w:val="Normal"/>
    <w:link w:val="FooterChar"/>
    <w:uiPriority w:val="99"/>
    <w:unhideWhenUsed/>
    <w:rsid w:val="00D34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8</cp:revision>
  <dcterms:created xsi:type="dcterms:W3CDTF">2020-11-30T10:42:00Z</dcterms:created>
  <dcterms:modified xsi:type="dcterms:W3CDTF">2020-11-30T11:15:00Z</dcterms:modified>
</cp:coreProperties>
</file>